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D6" w:rsidRPr="006926D6" w:rsidRDefault="006926D6" w:rsidP="006926D6">
      <w:r w:rsidRPr="006926D6">
        <w:rPr>
          <w:rFonts w:hint="eastAsia"/>
        </w:rPr>
        <w:t>本基金会（</w:t>
      </w:r>
      <w:r w:rsidRPr="006926D6">
        <w:rPr>
          <w:rFonts w:hint="eastAsia"/>
        </w:rPr>
        <w:t>2012</w:t>
      </w:r>
      <w:r w:rsidRPr="006926D6">
        <w:rPr>
          <w:rFonts w:hint="eastAsia"/>
        </w:rPr>
        <w:t>）年度工作报告经登记管理机关审查同意，现予摘要公布。年度工作报告全文请查阅“上海市社会团体管理局政务网站”（网址：</w:t>
      </w:r>
      <w:r w:rsidRPr="006926D6">
        <w:rPr>
          <w:rFonts w:hint="eastAsia"/>
        </w:rPr>
        <w:t>www.shstj.gov.cn</w:t>
      </w:r>
      <w:r w:rsidRPr="006926D6">
        <w:rPr>
          <w:rFonts w:hint="eastAsia"/>
        </w:rPr>
        <w:t>）。</w:t>
      </w:r>
    </w:p>
    <w:p w:rsidR="006926D6" w:rsidRDefault="006926D6" w:rsidP="006926D6"/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t>一、基本信息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425"/>
        <w:gridCol w:w="1500"/>
        <w:gridCol w:w="1395"/>
        <w:gridCol w:w="1335"/>
        <w:gridCol w:w="1425"/>
      </w:tblGrid>
      <w:tr w:rsidR="006926D6" w:rsidRPr="006926D6" w:rsidTr="006926D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基金会名称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复旦管理学奖励基金会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登记证号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0060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业务范围</w:t>
            </w:r>
          </w:p>
        </w:tc>
        <w:tc>
          <w:tcPr>
            <w:tcW w:w="7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奖励管理学领域做出杰出贡献的工作者，倡导管理学理论符合中国国情，并与实践相结合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成立时间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2005</w:t>
            </w:r>
            <w:r w:rsidRPr="006926D6">
              <w:rPr>
                <w:rFonts w:hint="eastAsia"/>
              </w:rPr>
              <w:t>年</w:t>
            </w:r>
            <w:r w:rsidRPr="006926D6">
              <w:rPr>
                <w:rFonts w:hint="eastAsia"/>
              </w:rPr>
              <w:t>9</w:t>
            </w:r>
            <w:r w:rsidRPr="006926D6">
              <w:rPr>
                <w:rFonts w:hint="eastAsia"/>
              </w:rPr>
              <w:t>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业务主管单位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上海市教育委员会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法定代表人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秦绍德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原始基金数额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200</w:t>
            </w:r>
            <w:r w:rsidRPr="006926D6">
              <w:rPr>
                <w:rFonts w:hint="eastAsia"/>
              </w:rPr>
              <w:t>万元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基金会类型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非公募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proofErr w:type="gramStart"/>
            <w:r w:rsidRPr="006926D6">
              <w:rPr>
                <w:rFonts w:hint="eastAsia"/>
              </w:rPr>
              <w:t xml:space="preserve">住　　</w:t>
            </w:r>
            <w:proofErr w:type="gramEnd"/>
            <w:r w:rsidRPr="006926D6">
              <w:rPr>
                <w:rFonts w:hint="eastAsia"/>
              </w:rPr>
              <w:t>所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上海市杨浦区邯郸路</w:t>
            </w:r>
            <w:r w:rsidRPr="006926D6">
              <w:rPr>
                <w:rFonts w:hint="eastAsia"/>
              </w:rPr>
              <w:t>220</w:t>
            </w:r>
            <w:r w:rsidRPr="006926D6">
              <w:rPr>
                <w:rFonts w:hint="eastAsia"/>
              </w:rPr>
              <w:t>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邮政编码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200433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021-25011461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网址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www.fpfm.org</w:t>
            </w:r>
          </w:p>
        </w:tc>
      </w:tr>
    </w:tbl>
    <w:p w:rsidR="006926D6" w:rsidRDefault="006926D6" w:rsidP="006926D6"/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t>二、公益活动情况摘要</w:t>
      </w:r>
    </w:p>
    <w:p w:rsidR="006926D6" w:rsidRDefault="006926D6" w:rsidP="006926D6">
      <w:r w:rsidRPr="006926D6">
        <w:rPr>
          <w:rFonts w:hint="eastAsia"/>
        </w:rPr>
        <w:t>1</w:t>
      </w:r>
      <w:r w:rsidRPr="006926D6">
        <w:rPr>
          <w:rFonts w:hint="eastAsia"/>
        </w:rPr>
        <w:t>．接受捐赠、提供资助</w:t>
      </w:r>
    </w:p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t>单位：元</w:t>
      </w:r>
    </w:p>
    <w:tbl>
      <w:tblPr>
        <w:tblW w:w="8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260"/>
        <w:gridCol w:w="1260"/>
        <w:gridCol w:w="1260"/>
      </w:tblGrid>
      <w:tr w:rsidR="006926D6" w:rsidRPr="006926D6" w:rsidTr="006926D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项</w:t>
            </w:r>
            <w:r w:rsidRPr="006926D6">
              <w:rPr>
                <w:rFonts w:hint="eastAsia"/>
              </w:rPr>
              <w:t xml:space="preserve">  </w:t>
            </w:r>
            <w:r w:rsidRPr="006926D6">
              <w:rPr>
                <w:rFonts w:hint="eastAsia"/>
              </w:rPr>
              <w:t>目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现金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非现金折合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合计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一、本年度捐赠收入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/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/>
        </w:tc>
      </w:tr>
      <w:tr w:rsidR="006926D6" w:rsidRPr="006926D6" w:rsidTr="006926D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其中：开展募捐活动取得的收入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/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/>
        </w:tc>
      </w:tr>
      <w:tr w:rsidR="006926D6" w:rsidRPr="006926D6" w:rsidTr="006926D6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二、本年度用于公益资助项目的支出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1840000.00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1840000.00</w:t>
            </w:r>
          </w:p>
        </w:tc>
      </w:tr>
    </w:tbl>
    <w:p w:rsidR="006926D6" w:rsidRDefault="006926D6" w:rsidP="006926D6"/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t>2</w:t>
      </w:r>
      <w:r w:rsidRPr="006926D6">
        <w:rPr>
          <w:rFonts w:hint="eastAsia"/>
        </w:rPr>
        <w:t>．公益支出</w:t>
      </w:r>
    </w:p>
    <w:p w:rsidR="006926D6" w:rsidRDefault="006926D6" w:rsidP="006926D6">
      <w:r w:rsidRPr="006926D6">
        <w:rPr>
          <w:rFonts w:hint="eastAsia"/>
        </w:rPr>
        <w:t>公募基金会</w:t>
      </w:r>
    </w:p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t>单位：元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467"/>
      </w:tblGrid>
      <w:tr w:rsidR="006926D6" w:rsidRPr="006926D6" w:rsidTr="006926D6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项目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数额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上年度总收入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</w:tr>
      <w:tr w:rsidR="006926D6" w:rsidRPr="006926D6" w:rsidTr="006926D6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本年度总支出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</w:tr>
      <w:tr w:rsidR="006926D6" w:rsidRPr="006926D6" w:rsidTr="006926D6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本年度用于公益事业的支出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</w:tr>
      <w:tr w:rsidR="006926D6" w:rsidRPr="006926D6" w:rsidTr="006926D6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工作人员工资福利支出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</w:tr>
      <w:tr w:rsidR="006926D6" w:rsidRPr="006926D6" w:rsidTr="006926D6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行政办公支出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</w:tr>
      <w:tr w:rsidR="006926D6" w:rsidRPr="006926D6" w:rsidTr="006926D6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公益事业支出占上年度总收入的比例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%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工作人员工资福利和行政办公支出占总支出的比例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%</w:t>
            </w:r>
          </w:p>
        </w:tc>
      </w:tr>
    </w:tbl>
    <w:p w:rsidR="006926D6" w:rsidRDefault="006926D6" w:rsidP="006926D6">
      <w:r w:rsidRPr="006926D6">
        <w:rPr>
          <w:rFonts w:hint="eastAsia"/>
        </w:rPr>
        <w:t>非公募基金会</w:t>
      </w:r>
    </w:p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t>单位：元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1"/>
        <w:gridCol w:w="2489"/>
      </w:tblGrid>
      <w:tr w:rsidR="006926D6" w:rsidRPr="006926D6" w:rsidTr="006926D6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项目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数额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上年度基金余额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94712611.59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本年度总支出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4467125.95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本年度用于公益事业的支出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3836802.15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工作人员工资福利支出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71976.16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行政办公支出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361874.04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公益事业支出占上年度基金余额的比例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4.05%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工作人员工资福利和行政办公支出占总支出的比例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9.71%</w:t>
            </w:r>
          </w:p>
        </w:tc>
      </w:tr>
    </w:tbl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lastRenderedPageBreak/>
        <w:t>三、财务会计报告摘要</w:t>
      </w:r>
    </w:p>
    <w:p w:rsidR="006926D6" w:rsidRDefault="006926D6" w:rsidP="006926D6">
      <w:r w:rsidRPr="006926D6">
        <w:rPr>
          <w:rFonts w:hint="eastAsia"/>
        </w:rPr>
        <w:t>①资产负债表摘要（</w:t>
      </w:r>
      <w:r w:rsidRPr="006926D6">
        <w:rPr>
          <w:rFonts w:hint="eastAsia"/>
        </w:rPr>
        <w:t>2012</w:t>
      </w:r>
      <w:r w:rsidRPr="006926D6">
        <w:rPr>
          <w:rFonts w:hint="eastAsia"/>
        </w:rPr>
        <w:t>年）</w:t>
      </w:r>
      <w:r w:rsidRPr="006926D6">
        <w:rPr>
          <w:rFonts w:hint="eastAsia"/>
        </w:rPr>
        <w:t xml:space="preserve"> </w:t>
      </w:r>
    </w:p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t>单位：元</w:t>
      </w:r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148"/>
        <w:gridCol w:w="1260"/>
        <w:gridCol w:w="2017"/>
        <w:gridCol w:w="1148"/>
        <w:gridCol w:w="1254"/>
      </w:tblGrid>
      <w:tr w:rsidR="006926D6" w:rsidRPr="006926D6" w:rsidTr="006926D6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资产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年初数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期末数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负债和净资产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年初数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期末数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流动资产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1884888.69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10325722.84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流动负债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207534.26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10440.46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其中：货币资金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1884888.69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10325722.84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长期负债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长期投资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93000000.00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93000000.00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受托代理负债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固定资产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35257.16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21554.78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负债合计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207534.26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10440.46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无形资产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限定性净资产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受托代理资产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非限定性净资产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94712611.59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103336837.16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/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净资产合计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94712611.59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103336837.16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资产总计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94920145.85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103347277.62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负债和净资产总计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94920145.85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103347277.62</w:t>
            </w:r>
          </w:p>
        </w:tc>
      </w:tr>
    </w:tbl>
    <w:p w:rsidR="006926D6" w:rsidRDefault="006926D6" w:rsidP="006926D6"/>
    <w:p w:rsidR="006926D6" w:rsidRDefault="006926D6" w:rsidP="006926D6">
      <w:r w:rsidRPr="006926D6">
        <w:rPr>
          <w:rFonts w:hint="eastAsia"/>
        </w:rPr>
        <w:t>②业务活动表摘要（</w:t>
      </w:r>
      <w:r w:rsidRPr="006926D6">
        <w:rPr>
          <w:rFonts w:hint="eastAsia"/>
        </w:rPr>
        <w:t xml:space="preserve">2012 </w:t>
      </w:r>
      <w:r w:rsidRPr="006926D6">
        <w:rPr>
          <w:rFonts w:hint="eastAsia"/>
        </w:rPr>
        <w:t>年）</w:t>
      </w:r>
    </w:p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t>单位：元</w:t>
      </w: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800"/>
        <w:gridCol w:w="1800"/>
        <w:gridCol w:w="1800"/>
      </w:tblGrid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项</w:t>
            </w:r>
            <w:r w:rsidRPr="006926D6">
              <w:rPr>
                <w:rFonts w:hint="eastAsia"/>
              </w:rPr>
              <w:t xml:space="preserve">  </w:t>
            </w:r>
            <w:r w:rsidRPr="006926D6">
              <w:rPr>
                <w:rFonts w:hint="eastAsia"/>
              </w:rPr>
              <w:t>目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非限定性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限定性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合计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一、本年收入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13091351.52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13091351.52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其中：捐赠收入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政府补助收入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投资收益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13014464.91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13014464.91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二、本年费用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4467125.95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4467125.95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（一）业务活动成本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3836802.15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3836802.15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（二）管理费用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433850.20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433850.20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（三）筹资费用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196473.60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196473.60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（四）其他费用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三、限定性净资产转为非限定性净资产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0</w:t>
            </w:r>
          </w:p>
        </w:tc>
      </w:tr>
      <w:tr w:rsidR="006926D6" w:rsidRPr="006926D6" w:rsidTr="006926D6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四、净资产变动额（若为净资产减少额，以“－”号填列）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8624225.57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r w:rsidRPr="006926D6">
              <w:rPr>
                <w:rFonts w:hint="eastAsia"/>
              </w:rPr>
              <w:t>8624225.57</w:t>
            </w:r>
          </w:p>
        </w:tc>
      </w:tr>
    </w:tbl>
    <w:p w:rsidR="006926D6" w:rsidRDefault="006926D6" w:rsidP="006926D6"/>
    <w:p w:rsidR="006926D6" w:rsidRPr="006926D6" w:rsidRDefault="006926D6" w:rsidP="006926D6">
      <w:pPr>
        <w:rPr>
          <w:rFonts w:hint="eastAsia"/>
        </w:rPr>
      </w:pPr>
      <w:bookmarkStart w:id="0" w:name="_GoBack"/>
      <w:bookmarkEnd w:id="0"/>
      <w:r w:rsidRPr="006926D6">
        <w:rPr>
          <w:rFonts w:hint="eastAsia"/>
        </w:rPr>
        <w:t>四、审计报告结论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6926D6" w:rsidRPr="006926D6" w:rsidTr="006926D6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我们认为，贵基金会财务报表在所有重大方面按照《民间非营利组织会计制度》的规定编制，公允反映了贵基金会</w:t>
            </w:r>
            <w:r w:rsidRPr="006926D6">
              <w:rPr>
                <w:rFonts w:hint="eastAsia"/>
              </w:rPr>
              <w:t>2012</w:t>
            </w:r>
            <w:r w:rsidRPr="006926D6">
              <w:rPr>
                <w:rFonts w:hint="eastAsia"/>
              </w:rPr>
              <w:t>年</w:t>
            </w:r>
            <w:r w:rsidRPr="006926D6">
              <w:rPr>
                <w:rFonts w:hint="eastAsia"/>
              </w:rPr>
              <w:t>12</w:t>
            </w:r>
            <w:r w:rsidRPr="006926D6">
              <w:rPr>
                <w:rFonts w:hint="eastAsia"/>
              </w:rPr>
              <w:t>月</w:t>
            </w:r>
            <w:r w:rsidRPr="006926D6">
              <w:rPr>
                <w:rFonts w:hint="eastAsia"/>
              </w:rPr>
              <w:t>31</w:t>
            </w:r>
            <w:r w:rsidRPr="006926D6">
              <w:rPr>
                <w:rFonts w:hint="eastAsia"/>
              </w:rPr>
              <w:t>日的财务状况以及</w:t>
            </w:r>
            <w:r w:rsidRPr="006926D6">
              <w:rPr>
                <w:rFonts w:hint="eastAsia"/>
              </w:rPr>
              <w:t>2012</w:t>
            </w:r>
            <w:r w:rsidRPr="006926D6">
              <w:rPr>
                <w:rFonts w:hint="eastAsia"/>
              </w:rPr>
              <w:t>年度的业务活动成果和现金流量。</w:t>
            </w:r>
          </w:p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审计机构：上海沪港金茂会计师事务所有限公司</w:t>
            </w:r>
            <w:r w:rsidRPr="006926D6">
              <w:rPr>
                <w:rFonts w:hint="eastAsia"/>
              </w:rPr>
              <w:br/>
              <w:t>2013</w:t>
            </w:r>
            <w:r w:rsidRPr="006926D6">
              <w:rPr>
                <w:rFonts w:hint="eastAsia"/>
              </w:rPr>
              <w:t>年</w:t>
            </w:r>
            <w:r w:rsidRPr="006926D6">
              <w:rPr>
                <w:rFonts w:hint="eastAsia"/>
              </w:rPr>
              <w:t>3</w:t>
            </w:r>
            <w:r w:rsidRPr="006926D6">
              <w:rPr>
                <w:rFonts w:hint="eastAsia"/>
              </w:rPr>
              <w:t>月</w:t>
            </w:r>
            <w:r w:rsidRPr="006926D6">
              <w:rPr>
                <w:rFonts w:hint="eastAsia"/>
              </w:rPr>
              <w:t>20</w:t>
            </w:r>
            <w:r w:rsidRPr="006926D6">
              <w:rPr>
                <w:rFonts w:hint="eastAsia"/>
              </w:rPr>
              <w:t>日</w:t>
            </w:r>
          </w:p>
        </w:tc>
      </w:tr>
    </w:tbl>
    <w:p w:rsidR="006926D6" w:rsidRPr="006926D6" w:rsidRDefault="006926D6" w:rsidP="006926D6">
      <w:pPr>
        <w:rPr>
          <w:rFonts w:hint="eastAsia"/>
        </w:rPr>
      </w:pPr>
      <w:r w:rsidRPr="006926D6">
        <w:rPr>
          <w:rFonts w:hint="eastAsia"/>
        </w:rPr>
        <w:t>五、监事意见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6926D6" w:rsidRPr="006926D6" w:rsidTr="006926D6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同意</w:t>
            </w:r>
          </w:p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监事：</w:t>
            </w:r>
            <w:proofErr w:type="gramStart"/>
            <w:r w:rsidRPr="006926D6">
              <w:rPr>
                <w:rFonts w:hint="eastAsia"/>
              </w:rPr>
              <w:t>姜爱萍</w:t>
            </w:r>
            <w:proofErr w:type="gramEnd"/>
          </w:p>
          <w:p w:rsidR="006926D6" w:rsidRPr="006926D6" w:rsidRDefault="006926D6" w:rsidP="006926D6">
            <w:pPr>
              <w:rPr>
                <w:rFonts w:hint="eastAsia"/>
              </w:rPr>
            </w:pPr>
            <w:r w:rsidRPr="006926D6">
              <w:rPr>
                <w:rFonts w:hint="eastAsia"/>
              </w:rPr>
              <w:t>2013</w:t>
            </w:r>
            <w:r w:rsidRPr="006926D6">
              <w:rPr>
                <w:rFonts w:hint="eastAsia"/>
              </w:rPr>
              <w:t>年</w:t>
            </w:r>
            <w:r w:rsidRPr="006926D6">
              <w:rPr>
                <w:rFonts w:hint="eastAsia"/>
              </w:rPr>
              <w:t>3</w:t>
            </w:r>
            <w:r w:rsidRPr="006926D6">
              <w:rPr>
                <w:rFonts w:hint="eastAsia"/>
              </w:rPr>
              <w:t>月</w:t>
            </w:r>
            <w:r w:rsidRPr="006926D6">
              <w:rPr>
                <w:rFonts w:hint="eastAsia"/>
              </w:rPr>
              <w:t>28</w:t>
            </w:r>
            <w:r w:rsidRPr="006926D6">
              <w:rPr>
                <w:rFonts w:hint="eastAsia"/>
              </w:rPr>
              <w:t>日</w:t>
            </w:r>
          </w:p>
        </w:tc>
      </w:tr>
    </w:tbl>
    <w:p w:rsidR="00832AC0" w:rsidRPr="006926D6" w:rsidRDefault="00832AC0"/>
    <w:sectPr w:rsidR="00832AC0" w:rsidRPr="0069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D6"/>
    <w:rsid w:val="006926D6"/>
    <w:rsid w:val="0083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B919D-D986-4CE8-9272-17E3075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2019-11-13T03:04:00Z</dcterms:created>
  <dcterms:modified xsi:type="dcterms:W3CDTF">2019-11-13T03:06:00Z</dcterms:modified>
</cp:coreProperties>
</file>